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E" w:rsidRDefault="00894D7E">
      <w:pPr>
        <w:rPr>
          <w:sz w:val="2"/>
          <w:szCs w:val="2"/>
        </w:rPr>
      </w:pPr>
    </w:p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300A0" w:rsidRPr="00615DB7" w:rsidTr="001A52AC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25529EA8" wp14:editId="6D9D690C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B300A0" w:rsidRPr="0036447D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B300A0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0A0" w:rsidRPr="00DE6318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B300A0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A0" w:rsidRPr="00A5131C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A0" w:rsidRPr="00615DB7" w:rsidTr="001A52A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7A3A40" w:rsidP="007A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  <w:r w:rsidR="00B300A0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B300A0" w:rsidP="007A3A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A3A40">
              <w:rPr>
                <w:rFonts w:ascii="Times New Roman" w:hAnsi="Times New Roman" w:cs="Times New Roman"/>
                <w:sz w:val="28"/>
                <w:szCs w:val="28"/>
              </w:rPr>
              <w:t>4-17</w:t>
            </w:r>
            <w:r w:rsidR="00FA2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</w:p>
        </w:tc>
      </w:tr>
    </w:tbl>
    <w:p w:rsidR="00B300A0" w:rsidRDefault="00B300A0">
      <w:pPr>
        <w:pStyle w:val="1"/>
        <w:shd w:val="clear" w:color="auto" w:fill="auto"/>
        <w:spacing w:line="276" w:lineRule="auto"/>
        <w:ind w:firstLine="0"/>
      </w:pPr>
    </w:p>
    <w:p w:rsidR="00B300A0" w:rsidRDefault="00B300A0">
      <w:pPr>
        <w:pStyle w:val="1"/>
        <w:shd w:val="clear" w:color="auto" w:fill="auto"/>
        <w:spacing w:line="276" w:lineRule="auto"/>
        <w:ind w:firstLine="0"/>
      </w:pPr>
    </w:p>
    <w:p w:rsidR="00B300A0" w:rsidRDefault="005A67DF" w:rsidP="00EB57DC">
      <w:pPr>
        <w:pStyle w:val="1"/>
        <w:shd w:val="clear" w:color="auto" w:fill="auto"/>
        <w:ind w:firstLine="0"/>
      </w:pPr>
      <w:r>
        <w:t xml:space="preserve">О земельном налоге на территории </w:t>
      </w:r>
    </w:p>
    <w:p w:rsidR="00894D7E" w:rsidRDefault="00B300A0" w:rsidP="00EB57DC">
      <w:pPr>
        <w:pStyle w:val="1"/>
        <w:shd w:val="clear" w:color="auto" w:fill="auto"/>
        <w:ind w:firstLine="0"/>
      </w:pPr>
      <w:r w:rsidRPr="00B300A0">
        <w:rPr>
          <w:iCs/>
        </w:rPr>
        <w:t>Локшинского</w:t>
      </w:r>
      <w:r>
        <w:rPr>
          <w:i/>
          <w:iCs/>
        </w:rPr>
        <w:t xml:space="preserve"> </w:t>
      </w:r>
      <w:r w:rsidR="005A67DF">
        <w:t>сельсовета</w:t>
      </w:r>
    </w:p>
    <w:p w:rsidR="00B300A0" w:rsidRDefault="00B300A0" w:rsidP="00EB57DC">
      <w:pPr>
        <w:pStyle w:val="1"/>
        <w:shd w:val="clear" w:color="auto" w:fill="auto"/>
        <w:ind w:firstLine="360"/>
      </w:pPr>
    </w:p>
    <w:p w:rsidR="00894D7E" w:rsidRDefault="005A67DF" w:rsidP="00EB57DC">
      <w:pPr>
        <w:pStyle w:val="1"/>
        <w:shd w:val="clear" w:color="auto" w:fill="auto"/>
        <w:ind w:firstLine="360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 и 15 части первой Налогового кодекса Российской Федерации, главой 31 части второй Налогового кодекса Российской, Уставом </w:t>
      </w:r>
      <w:r w:rsidR="00B300A0" w:rsidRPr="00B300A0">
        <w:rPr>
          <w:iCs/>
        </w:rPr>
        <w:t>Локшинского</w:t>
      </w:r>
      <w:r w:rsidRPr="00B300A0">
        <w:t xml:space="preserve"> </w:t>
      </w:r>
      <w:r>
        <w:t>сельсовета</w:t>
      </w:r>
      <w:r w:rsidR="00B151F2">
        <w:t xml:space="preserve"> Ужурского района Красноярского края</w:t>
      </w:r>
      <w:r>
        <w:t xml:space="preserve">, </w:t>
      </w:r>
      <w:r w:rsidR="00B300A0" w:rsidRPr="00B300A0">
        <w:rPr>
          <w:iCs/>
        </w:rPr>
        <w:t>Локшинский сельский</w:t>
      </w:r>
      <w:r>
        <w:t xml:space="preserve"> Совет депутатов РЕШИЛ:</w:t>
      </w:r>
    </w:p>
    <w:p w:rsidR="00B151F2" w:rsidRDefault="00B151F2" w:rsidP="00B151F2">
      <w:pPr>
        <w:pStyle w:val="1"/>
        <w:shd w:val="clear" w:color="auto" w:fill="auto"/>
        <w:tabs>
          <w:tab w:val="left" w:pos="709"/>
        </w:tabs>
        <w:ind w:firstLine="0"/>
        <w:jc w:val="both"/>
      </w:pPr>
      <w:r w:rsidRPr="00B151F2">
        <w:t xml:space="preserve">(преамбула в ред. Решения Локшинского сельского Совета депутатов от </w:t>
      </w:r>
      <w:r>
        <w:t>03</w:t>
      </w:r>
      <w:r w:rsidRPr="00B151F2">
        <w:t>.</w:t>
      </w:r>
      <w:r>
        <w:t>11.2021 № 6</w:t>
      </w:r>
      <w:r w:rsidRPr="00B151F2">
        <w:t>-</w:t>
      </w:r>
      <w:r>
        <w:t>29</w:t>
      </w:r>
      <w:r w:rsidRPr="00B151F2">
        <w:t xml:space="preserve">р) </w:t>
      </w:r>
    </w:p>
    <w:p w:rsidR="00894D7E" w:rsidRDefault="005A67DF" w:rsidP="00B151F2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  <w:jc w:val="both"/>
      </w:pPr>
      <w:r>
        <w:t xml:space="preserve">Установить на территории </w:t>
      </w:r>
      <w:r w:rsidR="00B300A0" w:rsidRPr="00B300A0">
        <w:rPr>
          <w:iCs/>
        </w:rPr>
        <w:t>Локшинского сельсовета</w:t>
      </w:r>
      <w:r>
        <w:t xml:space="preserve"> земельный налог.</w:t>
      </w:r>
    </w:p>
    <w:p w:rsidR="00894D7E" w:rsidRDefault="005A67DF" w:rsidP="00EB57DC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  <w:jc w:val="both"/>
      </w:pPr>
      <w:r>
        <w:t xml:space="preserve">Установить процентные ставки земельного налога для земельных участков, находящихся на территории </w:t>
      </w:r>
      <w:r w:rsidR="00B300A0" w:rsidRPr="00B300A0">
        <w:rPr>
          <w:iCs/>
        </w:rPr>
        <w:t>Локшинского сельсовета</w:t>
      </w:r>
      <w:r>
        <w:rPr>
          <w:i/>
          <w:iCs/>
        </w:rPr>
        <w:t>,</w:t>
      </w:r>
      <w:r>
        <w:t xml:space="preserve"> признаваемых объектом налогообложения в соответствии со статьей 389 Налогового кодекса Российской Федерации, в зависимости от кадастровой стоимости данных участков в следующих размерах:</w:t>
      </w:r>
    </w:p>
    <w:p w:rsidR="00894D7E" w:rsidRDefault="005A67DF" w:rsidP="00EB57DC">
      <w:pPr>
        <w:pStyle w:val="1"/>
        <w:shd w:val="clear" w:color="auto" w:fill="auto"/>
        <w:ind w:firstLine="360"/>
        <w:jc w:val="both"/>
      </w:pPr>
      <w:r>
        <w:t>1) 0,3 процента в отношении земельных участков:</w:t>
      </w:r>
    </w:p>
    <w:p w:rsidR="00894D7E" w:rsidRDefault="00B300A0" w:rsidP="00EB57DC">
      <w:pPr>
        <w:pStyle w:val="1"/>
        <w:shd w:val="clear" w:color="auto" w:fill="auto"/>
        <w:ind w:firstLine="0"/>
        <w:jc w:val="both"/>
      </w:pPr>
      <w:r>
        <w:t xml:space="preserve">- </w:t>
      </w:r>
      <w:r w:rsidR="005A67DF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</w:t>
      </w:r>
      <w:proofErr w:type="gramStart"/>
      <w:r w:rsidR="005A67DF">
        <w:t>о-</w:t>
      </w:r>
      <w:proofErr w:type="gramEnd"/>
      <w:r w:rsidR="005A67DF">
        <w:t xml:space="preserve"> коммунального комплекса),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894D7E" w:rsidRDefault="00B300A0" w:rsidP="00EB57DC">
      <w:pPr>
        <w:pStyle w:val="1"/>
        <w:shd w:val="clear" w:color="auto" w:fill="auto"/>
        <w:ind w:firstLine="0"/>
        <w:jc w:val="both"/>
      </w:pPr>
      <w:r>
        <w:t xml:space="preserve">- </w:t>
      </w:r>
      <w:r w:rsidR="005A67DF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894D7E" w:rsidRDefault="005A67DF" w:rsidP="00EB57DC">
      <w:pPr>
        <w:pStyle w:val="1"/>
        <w:shd w:val="clear" w:color="auto" w:fill="auto"/>
        <w:ind w:firstLine="0"/>
        <w:jc w:val="both"/>
      </w:pPr>
      <w: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</w:t>
      </w:r>
      <w:r>
        <w:lastRenderedPageBreak/>
        <w:t>таможенных нужд.</w:t>
      </w:r>
    </w:p>
    <w:p w:rsidR="00894D7E" w:rsidRDefault="00B300A0" w:rsidP="00EB57DC">
      <w:pPr>
        <w:pStyle w:val="1"/>
        <w:shd w:val="clear" w:color="auto" w:fill="auto"/>
        <w:tabs>
          <w:tab w:val="left" w:pos="940"/>
        </w:tabs>
        <w:ind w:firstLine="0"/>
        <w:jc w:val="both"/>
      </w:pPr>
      <w:r>
        <w:t xml:space="preserve">- </w:t>
      </w:r>
      <w:r w:rsidR="005A67DF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894D7E" w:rsidRDefault="005A67DF" w:rsidP="00EB57DC">
      <w:pPr>
        <w:pStyle w:val="1"/>
        <w:shd w:val="clear" w:color="auto" w:fill="auto"/>
        <w:ind w:firstLine="360"/>
        <w:jc w:val="both"/>
      </w:pPr>
      <w:r>
        <w:t>2) 1,5 процента в отношении прочих земельных участков.</w:t>
      </w:r>
    </w:p>
    <w:p w:rsidR="00894D7E" w:rsidRDefault="005A67DF" w:rsidP="00EB57DC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360"/>
        <w:jc w:val="both"/>
      </w:pPr>
      <w:r>
        <w:t xml:space="preserve">Дополнительно к льготам, установленным статьей 395 Налогового кодекса Российской Федерации, на территории </w:t>
      </w:r>
      <w:r w:rsidR="00B300A0" w:rsidRPr="00B300A0">
        <w:rPr>
          <w:iCs/>
        </w:rPr>
        <w:t>Локшинского сельсовета</w:t>
      </w:r>
      <w:r>
        <w:t xml:space="preserve"> освобождаются от налогообложения следующие категории налогоплательщиков:</w:t>
      </w:r>
    </w:p>
    <w:p w:rsidR="00894D7E" w:rsidRDefault="005A67DF" w:rsidP="00EB57DC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ind w:firstLine="360"/>
        <w:jc w:val="both"/>
      </w:pPr>
      <w:r>
        <w:t>Органы исполнительной и законодательной власти края, органы местного самоуправления и муниципальные учреждения, учредителем которых являются органы местного самоуправления в отношении земельных участков, предоставленных для обеспечения их деятельности;</w:t>
      </w:r>
    </w:p>
    <w:p w:rsidR="00894D7E" w:rsidRDefault="005A67DF" w:rsidP="00EB57DC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ind w:firstLine="360"/>
        <w:jc w:val="both"/>
      </w:pPr>
      <w:r>
        <w:t>Некоммерческие учреждения культуры и искусства, образования, физической культуры и спорта, здравоохранения, социального обеспечения, финансируемые из краевого и местного бюджетов для обеспечения их деятельности;</w:t>
      </w:r>
    </w:p>
    <w:p w:rsidR="00894D7E" w:rsidRDefault="005A67DF" w:rsidP="00EB57DC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ind w:firstLine="360"/>
        <w:jc w:val="both"/>
      </w:pPr>
      <w:r>
        <w:t>Ветераны и инвалиды боевых действий.</w:t>
      </w:r>
    </w:p>
    <w:p w:rsidR="00734178" w:rsidRDefault="00734178" w:rsidP="00734178">
      <w:pPr>
        <w:pStyle w:val="1"/>
        <w:numPr>
          <w:ilvl w:val="0"/>
          <w:numId w:val="1"/>
        </w:numPr>
        <w:tabs>
          <w:tab w:val="left" w:pos="851"/>
        </w:tabs>
        <w:jc w:val="both"/>
      </w:pPr>
      <w:r>
        <w:t>Установить следующий порядок уплаты налога и авансовых платежей по налогу налогоплательщиками – организациями:</w:t>
      </w:r>
    </w:p>
    <w:p w:rsidR="00CE1661" w:rsidRDefault="00734178" w:rsidP="00734178">
      <w:pPr>
        <w:pStyle w:val="1"/>
        <w:tabs>
          <w:tab w:val="left" w:pos="851"/>
        </w:tabs>
        <w:jc w:val="both"/>
      </w:pPr>
      <w:r>
        <w:t xml:space="preserve">Налог и авансовые платежи по налогу уплачиваются налогоплательщиками–организациями в бюджет по месту нахождения земельных участков, признаваемых объектом </w:t>
      </w:r>
      <w:proofErr w:type="spellStart"/>
      <w:r>
        <w:t>налогооблажения</w:t>
      </w:r>
      <w:proofErr w:type="spellEnd"/>
      <w:r>
        <w:t xml:space="preserve"> в соответствии со статьей 389 Налогового кодекса Российской Федерации.</w:t>
      </w:r>
      <w:r w:rsidR="00CE1661">
        <w:t>.</w:t>
      </w:r>
    </w:p>
    <w:p w:rsidR="00B151F2" w:rsidRDefault="00B151F2" w:rsidP="00B151F2">
      <w:pPr>
        <w:pStyle w:val="1"/>
        <w:tabs>
          <w:tab w:val="left" w:pos="851"/>
        </w:tabs>
        <w:ind w:firstLine="0"/>
        <w:jc w:val="both"/>
      </w:pPr>
      <w:r>
        <w:t xml:space="preserve">(п. 4 </w:t>
      </w:r>
      <w:r w:rsidRPr="00B151F2">
        <w:t xml:space="preserve">в ред. Решения Локшинского сельского Совета депутатов от </w:t>
      </w:r>
      <w:r>
        <w:t>03</w:t>
      </w:r>
      <w:r w:rsidRPr="00B151F2">
        <w:t>.</w:t>
      </w:r>
      <w:r>
        <w:t>11.2021 № 6</w:t>
      </w:r>
      <w:r w:rsidRPr="00B151F2">
        <w:t>-</w:t>
      </w:r>
      <w:r>
        <w:t>29</w:t>
      </w:r>
      <w:r w:rsidRPr="00B151F2">
        <w:t>р)</w:t>
      </w:r>
    </w:p>
    <w:p w:rsidR="00CE1661" w:rsidRDefault="00CE1661" w:rsidP="00CE1661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360"/>
        <w:jc w:val="both"/>
      </w:pPr>
      <w:r>
        <w:t>Для получения льгот представляются документы, подтверждающие статус категорий налогоплательщиков, указанных в пункте 3.</w:t>
      </w:r>
    </w:p>
    <w:p w:rsidR="00894D7E" w:rsidRPr="00B300A0" w:rsidRDefault="005A67DF" w:rsidP="00CE1661">
      <w:pPr>
        <w:pStyle w:val="1"/>
        <w:numPr>
          <w:ilvl w:val="0"/>
          <w:numId w:val="1"/>
        </w:numPr>
        <w:shd w:val="clear" w:color="auto" w:fill="auto"/>
        <w:ind w:firstLine="360"/>
      </w:pPr>
      <w:r>
        <w:t xml:space="preserve">Признать утратившим силу Решение </w:t>
      </w:r>
      <w:r w:rsidR="00B300A0" w:rsidRPr="00B300A0">
        <w:rPr>
          <w:iCs/>
        </w:rPr>
        <w:t>Локшинского сельского Совета депутатов</w:t>
      </w:r>
      <w:r w:rsidR="00B300A0">
        <w:rPr>
          <w:iCs/>
        </w:rPr>
        <w:t xml:space="preserve"> № 33-76Р от 29.11.2019 года</w:t>
      </w:r>
      <w:r w:rsidR="00CE1661">
        <w:rPr>
          <w:iCs/>
        </w:rPr>
        <w:t xml:space="preserve"> «</w:t>
      </w:r>
      <w:r w:rsidR="00CE1661">
        <w:t xml:space="preserve">О земельном налоге на территории </w:t>
      </w:r>
      <w:r w:rsidR="00CE1661" w:rsidRPr="00B300A0">
        <w:rPr>
          <w:iCs/>
        </w:rPr>
        <w:t>Локшинского</w:t>
      </w:r>
      <w:r w:rsidR="00CE1661">
        <w:rPr>
          <w:i/>
          <w:iCs/>
        </w:rPr>
        <w:t xml:space="preserve"> </w:t>
      </w:r>
      <w:r w:rsidR="00CE1661">
        <w:t>сельсовета</w:t>
      </w:r>
      <w:r w:rsidR="00CE1661" w:rsidRPr="00CE1661">
        <w:t>»  с 01.01.2022 года</w:t>
      </w:r>
      <w:r w:rsidR="00CE1661">
        <w:t>.</w:t>
      </w:r>
    </w:p>
    <w:p w:rsidR="00894D7E" w:rsidRDefault="005A67DF" w:rsidP="00CE1661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360"/>
        <w:jc w:val="both"/>
      </w:pPr>
      <w:r>
        <w:t xml:space="preserve">Решение вступает в силу не ранее чем по истечению одного месяца со дня его официального опубликования в </w:t>
      </w:r>
      <w:r w:rsidR="00B300A0" w:rsidRPr="00B300A0">
        <w:rPr>
          <w:iCs/>
        </w:rPr>
        <w:t xml:space="preserve">газете </w:t>
      </w:r>
      <w:r w:rsidR="00EB57DC">
        <w:rPr>
          <w:iCs/>
        </w:rPr>
        <w:t>«</w:t>
      </w:r>
      <w:r w:rsidR="00B300A0" w:rsidRPr="00B300A0">
        <w:rPr>
          <w:iCs/>
        </w:rPr>
        <w:t>Локшинские вести</w:t>
      </w:r>
      <w:r w:rsidR="00EB57DC">
        <w:rPr>
          <w:iCs/>
        </w:rPr>
        <w:t>»</w:t>
      </w:r>
      <w:r>
        <w:t xml:space="preserve"> и не ранее 1-ого числа очередного налогового периода по соответствующему налогу.</w:t>
      </w:r>
    </w:p>
    <w:p w:rsidR="00EB57DC" w:rsidRDefault="00EB57DC" w:rsidP="00EB57DC">
      <w:pPr>
        <w:pStyle w:val="1"/>
        <w:shd w:val="clear" w:color="auto" w:fill="auto"/>
        <w:tabs>
          <w:tab w:val="left" w:pos="851"/>
        </w:tabs>
        <w:jc w:val="both"/>
      </w:pPr>
    </w:p>
    <w:p w:rsidR="00EB57DC" w:rsidRDefault="00EB57DC" w:rsidP="00EB57DC">
      <w:pPr>
        <w:pStyle w:val="1"/>
        <w:shd w:val="clear" w:color="auto" w:fill="auto"/>
        <w:tabs>
          <w:tab w:val="left" w:pos="851"/>
        </w:tabs>
        <w:jc w:val="both"/>
      </w:pPr>
    </w:p>
    <w:p w:rsidR="00EB57DC" w:rsidRPr="00EB57DC" w:rsidRDefault="00EB57DC" w:rsidP="00EB57DC">
      <w:pPr>
        <w:shd w:val="clear" w:color="auto" w:fill="FFFFFF"/>
        <w:tabs>
          <w:tab w:val="left" w:pos="3590"/>
          <w:tab w:val="left" w:pos="7277"/>
        </w:tabs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Председатель Локшинского </w:t>
      </w:r>
    </w:p>
    <w:p w:rsidR="00EB57DC" w:rsidRPr="00EB57DC" w:rsidRDefault="00EB57DC" w:rsidP="00EB57DC">
      <w:pPr>
        <w:rPr>
          <w:rFonts w:ascii="Times New Roman" w:hAnsi="Times New Roman" w:cs="Times New Roman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7DC">
        <w:rPr>
          <w:rFonts w:ascii="Times New Roman" w:hAnsi="Times New Roman" w:cs="Times New Roman"/>
          <w:sz w:val="28"/>
          <w:szCs w:val="28"/>
        </w:rPr>
        <w:t xml:space="preserve"> Е.М. Кожуховский</w:t>
      </w:r>
    </w:p>
    <w:p w:rsidR="00EB57DC" w:rsidRPr="00EB57DC" w:rsidRDefault="00EB57DC" w:rsidP="00EB57DC">
      <w:pPr>
        <w:rPr>
          <w:rFonts w:ascii="Times New Roman" w:hAnsi="Times New Roman" w:cs="Times New Roman"/>
        </w:rPr>
      </w:pPr>
    </w:p>
    <w:p w:rsidR="00EB57DC" w:rsidRPr="00EB57DC" w:rsidRDefault="00EB57DC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  <w:r w:rsidRPr="00EB57DC">
        <w:t xml:space="preserve">Глава Локшинского сельсовета                                                 </w:t>
      </w:r>
      <w:r>
        <w:t xml:space="preserve">       </w:t>
      </w:r>
      <w:r w:rsidRPr="00EB57DC">
        <w:t xml:space="preserve"> Т.А. Васютина</w:t>
      </w:r>
    </w:p>
    <w:sectPr w:rsidR="00EB57DC" w:rsidRPr="00EB57DC">
      <w:pgSz w:w="11909" w:h="16840"/>
      <w:pgMar w:top="1211" w:right="772" w:bottom="780" w:left="1661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C1" w:rsidRDefault="005121C1">
      <w:r>
        <w:separator/>
      </w:r>
    </w:p>
  </w:endnote>
  <w:endnote w:type="continuationSeparator" w:id="0">
    <w:p w:rsidR="005121C1" w:rsidRDefault="0051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C1" w:rsidRDefault="005121C1"/>
  </w:footnote>
  <w:footnote w:type="continuationSeparator" w:id="0">
    <w:p w:rsidR="005121C1" w:rsidRDefault="005121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E2B"/>
    <w:multiLevelType w:val="multilevel"/>
    <w:tmpl w:val="B144E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4502E"/>
    <w:multiLevelType w:val="multilevel"/>
    <w:tmpl w:val="D5605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CA07A8"/>
    <w:multiLevelType w:val="multilevel"/>
    <w:tmpl w:val="D5605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4D7E"/>
    <w:rsid w:val="00212CC3"/>
    <w:rsid w:val="005121C1"/>
    <w:rsid w:val="005A67DF"/>
    <w:rsid w:val="00734178"/>
    <w:rsid w:val="007A3A40"/>
    <w:rsid w:val="00894D7E"/>
    <w:rsid w:val="009D516A"/>
    <w:rsid w:val="00B151F2"/>
    <w:rsid w:val="00B300A0"/>
    <w:rsid w:val="00CE1661"/>
    <w:rsid w:val="00E64F5C"/>
    <w:rsid w:val="00EB57DC"/>
    <w:rsid w:val="00F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8</cp:revision>
  <cp:lastPrinted>2021-11-29T06:22:00Z</cp:lastPrinted>
  <dcterms:created xsi:type="dcterms:W3CDTF">2021-06-15T08:39:00Z</dcterms:created>
  <dcterms:modified xsi:type="dcterms:W3CDTF">2021-11-29T06:23:00Z</dcterms:modified>
</cp:coreProperties>
</file>