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34" w:rsidRPr="00A31A3F" w:rsidRDefault="00533A34" w:rsidP="00533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6100" cy="688975"/>
            <wp:effectExtent l="0" t="0" r="6350" b="0"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A34" w:rsidRPr="00A31A3F" w:rsidRDefault="00533A34" w:rsidP="00533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A3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ЛОКШИНСКОГО СЕЛЬСОВЕТА</w:t>
      </w:r>
    </w:p>
    <w:p w:rsidR="00533A34" w:rsidRPr="00533A34" w:rsidRDefault="00533A34" w:rsidP="00533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>УЖУРСК</w:t>
      </w:r>
      <w:r w:rsidRPr="00533A34">
        <w:rPr>
          <w:rFonts w:ascii="Times New Roman" w:hAnsi="Times New Roman" w:cs="Times New Roman"/>
          <w:b/>
          <w:sz w:val="28"/>
          <w:szCs w:val="28"/>
        </w:rPr>
        <w:t>ОГО</w:t>
      </w: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Pr="00533A34">
        <w:rPr>
          <w:rFonts w:ascii="Times New Roman" w:hAnsi="Times New Roman" w:cs="Times New Roman"/>
          <w:b/>
          <w:sz w:val="28"/>
          <w:szCs w:val="28"/>
        </w:rPr>
        <w:t>А</w:t>
      </w:r>
    </w:p>
    <w:p w:rsidR="00533A34" w:rsidRPr="00533A34" w:rsidRDefault="00533A34" w:rsidP="00533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>КРАСНОЯРСК</w:t>
      </w:r>
      <w:r w:rsidRPr="00533A34">
        <w:rPr>
          <w:rFonts w:ascii="Times New Roman" w:hAnsi="Times New Roman" w:cs="Times New Roman"/>
          <w:b/>
          <w:sz w:val="28"/>
          <w:szCs w:val="28"/>
        </w:rPr>
        <w:t>ОГО КРАЯ</w:t>
      </w:r>
    </w:p>
    <w:p w:rsidR="00533A34" w:rsidRPr="00A31A3F" w:rsidRDefault="00533A34" w:rsidP="00533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A34" w:rsidRPr="003C2524" w:rsidRDefault="00533A34" w:rsidP="00533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3C2524">
        <w:rPr>
          <w:rFonts w:ascii="Times New Roman" w:eastAsia="Times New Roman" w:hAnsi="Times New Roman" w:cs="Times New Roman"/>
          <w:b/>
          <w:bCs/>
          <w:sz w:val="44"/>
          <w:szCs w:val="44"/>
        </w:rPr>
        <w:t>ПОСТАНОВЛЕНИЕ</w:t>
      </w:r>
    </w:p>
    <w:p w:rsidR="00A31A3F" w:rsidRPr="00A31A3F" w:rsidRDefault="00A31A3F" w:rsidP="00A31A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8"/>
        <w:gridCol w:w="3188"/>
        <w:gridCol w:w="3188"/>
      </w:tblGrid>
      <w:tr w:rsidR="00A31A3F" w:rsidRPr="00A31A3F" w:rsidTr="00547DF7">
        <w:tc>
          <w:tcPr>
            <w:tcW w:w="3189" w:type="dxa"/>
            <w:shd w:val="clear" w:color="auto" w:fill="auto"/>
          </w:tcPr>
          <w:p w:rsidR="00A31A3F" w:rsidRPr="00A31A3F" w:rsidRDefault="006F1F1D" w:rsidP="006F1F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A31A3F" w:rsidRPr="00A31A3F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5858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31A3F" w:rsidRPr="00A31A3F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0" w:type="dxa"/>
            <w:shd w:val="clear" w:color="auto" w:fill="auto"/>
          </w:tcPr>
          <w:p w:rsidR="00A31A3F" w:rsidRPr="00A31A3F" w:rsidRDefault="00A31A3F" w:rsidP="00A31A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A3F">
              <w:rPr>
                <w:rFonts w:ascii="Times New Roman" w:eastAsia="Times New Roman" w:hAnsi="Times New Roman" w:cs="Times New Roman"/>
                <w:sz w:val="28"/>
                <w:szCs w:val="28"/>
              </w:rPr>
              <w:t>с. Локшино</w:t>
            </w:r>
          </w:p>
        </w:tc>
        <w:tc>
          <w:tcPr>
            <w:tcW w:w="3191" w:type="dxa"/>
            <w:shd w:val="clear" w:color="auto" w:fill="auto"/>
          </w:tcPr>
          <w:p w:rsidR="00A31A3F" w:rsidRPr="00A31A3F" w:rsidRDefault="00A31A3F" w:rsidP="005858B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5858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6F1F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A3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</w:t>
            </w:r>
            <w:proofErr w:type="gramStart"/>
            <w:r w:rsidRPr="00A3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</w:tr>
      <w:tr w:rsidR="00A31A3F" w:rsidRPr="00A31A3F" w:rsidTr="00547DF7">
        <w:tc>
          <w:tcPr>
            <w:tcW w:w="3189" w:type="dxa"/>
            <w:shd w:val="clear" w:color="auto" w:fill="auto"/>
          </w:tcPr>
          <w:p w:rsidR="00A31A3F" w:rsidRPr="00A31A3F" w:rsidRDefault="00A31A3F" w:rsidP="00A31A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A31A3F" w:rsidRPr="00A31A3F" w:rsidRDefault="00A31A3F" w:rsidP="00A31A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31A3F" w:rsidRPr="00A31A3F" w:rsidRDefault="00A31A3F" w:rsidP="00A31A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патрульных групп, </w:t>
      </w:r>
    </w:p>
    <w:p w:rsidR="00A31A3F" w:rsidRP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патрульно-маневренных групп</w:t>
      </w:r>
    </w:p>
    <w:p w:rsid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Локшинского </w:t>
      </w:r>
    </w:p>
    <w:p w:rsid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Ужурского района </w:t>
      </w:r>
    </w:p>
    <w:p w:rsid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A31A3F" w:rsidRP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3F" w:rsidRPr="00A31A3F" w:rsidRDefault="00A31A3F" w:rsidP="003A72C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профилактических мероприятий среди населения по соблюдению правил особого противопожарного режима, достижения высокого уровня готовности и слаженности к оперативному реагированию на природные пожары и организации действий по их тушению на первоначальном этапе и недопущению перехода пожаров на населенные пункты, на основании Протокола заседания Комиссии по предупреждению и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ликвидации чрезвычайных ситуаций и обеспечению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Ужурского района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статьёй 11 Федерального закона от 21.12.1994 года № 68-ФЗ «О защите населения и территорий от чрезвычайных ситуаций природного и техногенного характера»,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proofErr w:type="gramEnd"/>
    </w:p>
    <w:p w:rsidR="00A31A3F" w:rsidRPr="00A31A3F" w:rsidRDefault="00A31A3F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31A3F" w:rsidRPr="00A31A3F" w:rsidRDefault="003A72C4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на территории </w:t>
      </w:r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 района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патрульную группу (Приложение 1)</w:t>
      </w:r>
    </w:p>
    <w:p w:rsidR="00A31A3F" w:rsidRPr="00A31A3F" w:rsidRDefault="003A72C4" w:rsidP="003A7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на территории </w:t>
      </w:r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 района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патрульно-маневренную  группу</w:t>
      </w:r>
      <w:proofErr w:type="gramStart"/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№2).</w:t>
      </w:r>
    </w:p>
    <w:p w:rsidR="00A31A3F" w:rsidRPr="00A31A3F" w:rsidRDefault="003A72C4" w:rsidP="003A7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Общее положение, основные цели и основные задачи групп (приложение №3).</w:t>
      </w:r>
    </w:p>
    <w:p w:rsidR="00A31A3F" w:rsidRPr="00A31A3F" w:rsidRDefault="003A72C4" w:rsidP="003A7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A31A3F" w:rsidRPr="00A31A3F" w:rsidRDefault="003A72C4" w:rsidP="003A7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25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1A3F" w:rsidRPr="00A31A3F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</w:t>
      </w:r>
      <w:r w:rsidR="00A31A3F">
        <w:rPr>
          <w:rFonts w:ascii="Times New Roman" w:hAnsi="Times New Roman" w:cs="Times New Roman"/>
          <w:sz w:val="28"/>
          <w:szCs w:val="28"/>
        </w:rPr>
        <w:t>.</w:t>
      </w: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3F" w:rsidRPr="00A31A3F" w:rsidRDefault="00A31A3F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A72C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                                                   Т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72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7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Васютина</w:t>
      </w:r>
    </w:p>
    <w:p w:rsidR="003A72C4" w:rsidRDefault="003A72C4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524" w:rsidRDefault="003C2524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A3F" w:rsidRPr="00A31A3F" w:rsidRDefault="00A31A3F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A31A3F" w:rsidRPr="00A31A3F" w:rsidRDefault="00A31A3F" w:rsidP="003A7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31A3F" w:rsidRPr="00A31A3F" w:rsidRDefault="003A72C4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Локшинского сельсовета</w:t>
      </w:r>
    </w:p>
    <w:p w:rsidR="005858BE" w:rsidRDefault="005858BE" w:rsidP="005858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F1F1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F1F1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№ </w:t>
      </w:r>
      <w:r w:rsidR="006F1F1D">
        <w:rPr>
          <w:rFonts w:ascii="Times New Roman" w:eastAsia="Times New Roman" w:hAnsi="Times New Roman" w:cs="Times New Roman"/>
          <w:sz w:val="24"/>
          <w:szCs w:val="24"/>
          <w:lang w:eastAsia="ru-RU"/>
        </w:rPr>
        <w:t>15п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3F" w:rsidRPr="00A31A3F" w:rsidRDefault="00A31A3F" w:rsidP="003A7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A31A3F" w:rsidRPr="00A31A3F" w:rsidRDefault="003A72C4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A31A3F"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атрульной  группы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Локшинского сельсовета</w:t>
      </w:r>
    </w:p>
    <w:p w:rsidR="00A31A3F" w:rsidRDefault="003A72C4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Ужурского района</w:t>
      </w:r>
    </w:p>
    <w:p w:rsidR="003A72C4" w:rsidRPr="00A31A3F" w:rsidRDefault="003A72C4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CellSpacing w:w="0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7078"/>
      </w:tblGrid>
      <w:tr w:rsidR="00A31A3F" w:rsidRPr="00A31A3F" w:rsidTr="003A72C4">
        <w:trPr>
          <w:trHeight w:val="582"/>
          <w:tblCellSpacing w:w="0" w:type="dxa"/>
        </w:trPr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AF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AF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группы</w:t>
            </w:r>
          </w:p>
        </w:tc>
      </w:tr>
      <w:tr w:rsidR="00A31A3F" w:rsidRPr="00A31A3F" w:rsidTr="003A72C4">
        <w:trPr>
          <w:tblCellSpacing w:w="0" w:type="dxa"/>
        </w:trPr>
        <w:tc>
          <w:tcPr>
            <w:tcW w:w="2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A3F" w:rsidRPr="00A31A3F" w:rsidRDefault="00A31A3F" w:rsidP="003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</w:t>
            </w:r>
            <w:r w:rsidR="003A72C4" w:rsidRPr="003A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</w:t>
            </w:r>
            <w:r w:rsidR="003A72C4" w:rsidRPr="003A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Локшинского сельсовета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A3F" w:rsidRPr="00A31A3F" w:rsidRDefault="003A72C4" w:rsidP="003A7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Васютина Татьяна Александровна</w:t>
            </w:r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</w:t>
            </w:r>
            <w:proofErr w:type="gramStart"/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Локшинского сельсовета</w:t>
            </w:r>
          </w:p>
        </w:tc>
      </w:tr>
      <w:tr w:rsidR="00A31A3F" w:rsidRPr="00A31A3F" w:rsidTr="003A72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A3F" w:rsidRPr="00A31A3F" w:rsidRDefault="003A72C4" w:rsidP="003A7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Кожуховский Евгений Михайлович</w:t>
            </w:r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депутат, ответственн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  за пожароопасную обстановку</w:t>
            </w:r>
          </w:p>
        </w:tc>
      </w:tr>
      <w:tr w:rsidR="00A31A3F" w:rsidRPr="00A31A3F" w:rsidTr="003A72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A3F" w:rsidRPr="00A31A3F" w:rsidRDefault="003A72C4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Безгодов Сергей Владимирович</w:t>
            </w:r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</w:tbl>
    <w:p w:rsidR="003A72C4" w:rsidRDefault="00A31A3F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3F" w:rsidRPr="00A31A3F" w:rsidRDefault="00A31A3F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3A72C4" w:rsidRPr="00A31A3F" w:rsidRDefault="003A72C4" w:rsidP="003A7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A72C4" w:rsidRPr="00A31A3F" w:rsidRDefault="003A72C4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Локшинского сельсовета</w:t>
      </w:r>
    </w:p>
    <w:p w:rsidR="005858BE" w:rsidRDefault="005858BE" w:rsidP="005858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F1F1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F1F1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№ </w:t>
      </w:r>
      <w:r w:rsidR="006F1F1D">
        <w:rPr>
          <w:rFonts w:ascii="Times New Roman" w:eastAsia="Times New Roman" w:hAnsi="Times New Roman" w:cs="Times New Roman"/>
          <w:sz w:val="24"/>
          <w:szCs w:val="24"/>
          <w:lang w:eastAsia="ru-RU"/>
        </w:rPr>
        <w:t>15п</w:t>
      </w:r>
    </w:p>
    <w:p w:rsidR="00A31A3F" w:rsidRPr="00A31A3F" w:rsidRDefault="00A31A3F" w:rsidP="003A7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A31A3F" w:rsidRDefault="00A31A3F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патрульно-маневренных групп  </w:t>
      </w:r>
      <w:r w:rsidR="003A7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Локшинского сельсовета</w:t>
      </w:r>
    </w:p>
    <w:p w:rsidR="003A72C4" w:rsidRDefault="003A72C4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Ужурского района</w:t>
      </w:r>
    </w:p>
    <w:p w:rsidR="003A72C4" w:rsidRPr="00A31A3F" w:rsidRDefault="003A72C4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CellSpacing w:w="0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7078"/>
      </w:tblGrid>
      <w:tr w:rsidR="00A31A3F" w:rsidRPr="00A31A3F" w:rsidTr="003A72C4">
        <w:trPr>
          <w:trHeight w:val="582"/>
          <w:tblCellSpacing w:w="0" w:type="dxa"/>
        </w:trPr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3A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3A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группы</w:t>
            </w:r>
          </w:p>
        </w:tc>
      </w:tr>
      <w:tr w:rsidR="003A72C4" w:rsidRPr="00A31A3F" w:rsidTr="003A72C4">
        <w:trPr>
          <w:tblCellSpacing w:w="0" w:type="dxa"/>
        </w:trPr>
        <w:tc>
          <w:tcPr>
            <w:tcW w:w="2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2C4" w:rsidRPr="00A31A3F" w:rsidRDefault="003A72C4" w:rsidP="00C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Патрульно-маневренная группа </w:t>
            </w:r>
            <w:r w:rsidRPr="003A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Локшинского сельсовета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2C4" w:rsidRPr="00A31A3F" w:rsidRDefault="003A72C4" w:rsidP="0054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Васютина Татьяна Александровна</w:t>
            </w: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</w:t>
            </w:r>
            <w:proofErr w:type="gramStart"/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Локшинского сельсовета</w:t>
            </w:r>
          </w:p>
        </w:tc>
      </w:tr>
      <w:tr w:rsidR="003A72C4" w:rsidRPr="00A31A3F" w:rsidTr="003A72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2C4" w:rsidRPr="00A31A3F" w:rsidRDefault="003A72C4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2C4" w:rsidRPr="00A31A3F" w:rsidRDefault="003A72C4" w:rsidP="0072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Кожуховский Евгений Михайлович</w:t>
            </w: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депутат, ответственн</w:t>
            </w:r>
            <w:r w:rsidR="0072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за пожароопасную обстановку</w:t>
            </w:r>
          </w:p>
        </w:tc>
      </w:tr>
      <w:tr w:rsidR="003A72C4" w:rsidRPr="00A31A3F" w:rsidTr="003A72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72C4" w:rsidRPr="00A31A3F" w:rsidRDefault="003A72C4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72C4" w:rsidRPr="00A31A3F" w:rsidRDefault="003A72C4" w:rsidP="0054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Безгодов Сергей Владимирович</w:t>
            </w: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специалист 1 категории администрации</w:t>
            </w:r>
          </w:p>
        </w:tc>
      </w:tr>
      <w:tr w:rsidR="00A31A3F" w:rsidRPr="00A31A3F" w:rsidTr="00AF2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A3F" w:rsidRPr="00A31A3F" w:rsidRDefault="003A72C4" w:rsidP="0072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 Юрий Викторович</w:t>
            </w:r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член группы ДПД, водитель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Локшинского сельсовета</w:t>
            </w:r>
          </w:p>
        </w:tc>
      </w:tr>
    </w:tbl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3F" w:rsidRPr="00A31A3F" w:rsidRDefault="00A31A3F" w:rsidP="00AF2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AF2AAD" w:rsidRPr="00A31A3F" w:rsidRDefault="00AF2AAD" w:rsidP="00AF2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F2AAD" w:rsidRPr="00A31A3F" w:rsidRDefault="00AF2AAD" w:rsidP="00AF2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Локшинского сельсовета</w:t>
      </w:r>
    </w:p>
    <w:p w:rsidR="00AF2AAD" w:rsidRDefault="00AF2AAD" w:rsidP="00AF2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F1F1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858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F1F1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№ </w:t>
      </w:r>
      <w:r w:rsidR="005858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1F1D">
        <w:rPr>
          <w:rFonts w:ascii="Times New Roman" w:eastAsia="Times New Roman" w:hAnsi="Times New Roman" w:cs="Times New Roman"/>
          <w:sz w:val="24"/>
          <w:szCs w:val="24"/>
          <w:lang w:eastAsia="ru-RU"/>
        </w:rPr>
        <w:t>5п</w:t>
      </w:r>
      <w:bookmarkStart w:id="0" w:name="_GoBack"/>
      <w:bookmarkEnd w:id="0"/>
    </w:p>
    <w:p w:rsidR="00AF2AAD" w:rsidRPr="00A31A3F" w:rsidRDefault="00AF2AAD" w:rsidP="00AF2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 1. ОСНОВНЫЕ ПОНЯТИЯ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Патрульная группа -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Патрульно-маневренная группа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 и принятию мер по их тушению, работы с населением по соблюдению правил пожарной безопасности.</w:t>
      </w:r>
      <w:proofErr w:type="gramEnd"/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Природный пожар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неконтролируемый процесс горения, стихийно возникающий и распространяющийся в природной среде, подлежащий обязательной регистрации.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Природное загорание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неконтролируемый процесс горения, стихийно возникающий и распространяющийся в природной среде, создающий угрозу населенному пункту и не подлежащий обязательной регистрации.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 ответственности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(зона) участок земной поверхности, в границах которых предусмотрено реагирование патрульных и патрульн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маневренных групп.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Пожароопасный сезон -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календарного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возникновение природных пожаров.</w:t>
      </w:r>
    </w:p>
    <w:p w:rsidR="00C832DC" w:rsidRPr="00A31A3F" w:rsidRDefault="00C832DC" w:rsidP="00C832D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ОСНОВЫ ОРГАНИЗАЦИИ ДЕЯТЕЛЬНОСТИ ПАТРУЛЬНЫХ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ПАТРУЛЬНО-МАНЕВРЕННЫХ ГРУПП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Основная цель Основной целью организации деятельности патрульных и патрульно - маневренных групп является достижение высокого уровня готовности и слаженности к оперативному реагированию на природные загорания и организации действий по их тушению на начальном этапе и недопущению перехода пожаров на населенные пункты, а также в лесной фонд.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2.2 Основные задачи Основными задачами организации деятельности патрульных и патрульно-маневренных групп является: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патрульных групп: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фактов сжигания населением мусора на территории населенных пунктов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выявление фактов загораний (горения) растительности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профилактических мероприятий среди населения по соблюдению правил противопожарного режима;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обстановки;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взаимодействие с ЕДДС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патрульно-маневренных групп: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фактов сжигания населением мусора на территории населенных пунктов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фактов загораний (горения) растительности на территории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профилактических мероприятий среди населения по соблюдению правил противопожарного режима;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мер по локализации и ликвидации выявленных природных загораний;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о необходимости привлечения дополнительных сил и средств;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первичное определение возможной причины его возникновения и выявление лиц виновных в совершении правонарушения с дальнейшей передачей информации в надзорные органы;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обстановки;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ЕДДС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Порядок создания, состав и оснащение патрульных и патрульн</w:t>
      </w:r>
      <w:proofErr w:type="gramStart"/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маневренных групп.</w:t>
      </w:r>
    </w:p>
    <w:p w:rsidR="00C832DC" w:rsidRPr="00A31A3F" w:rsidRDefault="00C832DC" w:rsidP="00C832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Создание патрульных и патрульно-маневренных групп организуется в соответствии с нормативными правовыми актами (распоряжениями, постановлениями)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пожароопасного сезона.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Патрульная группа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создается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численностью от 2 до 3 человек из числа специалистов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подведомственных ей структур, депутатов   Совета депутатов, местного населения (волонтеров).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Патрульно-маневренная  группа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численностью от 4 до 7 человек из числа специалистов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подведомственных ей структур,  депутатов Совета депутатов,  местного населения (волонтеров).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Оснащение патрульной и патрульно-маневренной группы.</w:t>
      </w:r>
    </w:p>
    <w:p w:rsidR="00C832DC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Патрульные группы могут быть пешими, либо иметь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средства для доставки группы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Патрульные группы должны быть оснащены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средствами связи (сотовые телефоны; радиостанциями и (или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спутниковой связи - по возможности);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запасом ГСМ;</w:t>
      </w:r>
    </w:p>
    <w:p w:rsidR="00C832DC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картами местности, навигационными приборами (при их наличии) и ко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пасами.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Патрульно-маневренные группы должны быть оснащены: 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техникой для доставки групп (автомобили с высокой проходимостью типа УАЗ, ГАЗ-66 и др.), в том числе техникой с запасами огнетушащих веществ (прицепы с емкостями для воды, автоцистерны);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спецодеждой, по типу штормовка и (или) </w:t>
      </w:r>
      <w:proofErr w:type="spell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противоэнцефалитные</w:t>
      </w:r>
      <w:proofErr w:type="spell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костюмы;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средствами пожаротушения (мотопомпы с рукавами, РЛО, воздуходувки), шанцевыми инструментами (лопаты, топоры), механизированным инструментом (бензопилы);</w:t>
      </w:r>
      <w:proofErr w:type="gramEnd"/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средствами связи (сотовые телефоны; радиостанциями и (или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редствами спутниковой связи - по возможности);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запасом ГСМ;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картами местности, навигационными приборами (при их наличии) и компасами.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групп производится администрацией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из имеющихся материальных сре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обеспечения пожарной безопасности.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бюджета поселения необходимо планировать расходы по приобретению необходимого оборудования и имущества для выполнения задач и функций групп, а также (при необходимости) для заключения договоров с организациями и учреждениями (частными лицами) по использованию оборудования и имущества данных организаций и учреждений для патрулирования территорий, доставки участников групп к местам загораний и тушения очагов природных пожаров.</w:t>
      </w:r>
      <w:proofErr w:type="gramEnd"/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Порядок организации обучения и страхования.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обучения. Обучение лиц, не имеющих соответствующей подготовки, входящих в состав групп, проводится по программе «Профессиональная подготовка пожарных, добровольных пожарных дружин» в объеме 16 часов.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за организацию обучения - представители органов исполнительной власти, органов местного самоуправления, ведомства, в компетенцию которых входят вопросы защиты населения от ЧС и происшествий (Управления (центры) по делам ГО, ЧС и иными полномочиями пожарной безопасности субъекта Российской Федерации, муниципального образования, главные управления МЧС России по субъекту, Управления (Агентства) лесного хозяйства), а также организации, имеющие лицензии на проведение данных видов работ (представления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услуг) при заключении соответствующих договоров с ОИВ (ОМСУ).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страхования. Участники групп должны быть застрахованы от вреда здоровью, клещевого энцефалита. Страхование от вреда здоровью участников групп осуществляется за счет средств субъектов путем включения в реестр добровольной пожарной охраны субъектов, либо 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 организаций, в чьих штатах они числятся, либо органов местного самоуправления.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 Планирование работы и порядок реагирования патрульных и патрульно-маневренных групп.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патрулирования территории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разрабатываются специальные маршруты и время, исходя из прогноза, оперативной обстановки, количества действующих на территории муниципального образования термических точек, поступающей информации. Реагирование патрульно-маневренных групп осуществляется по решению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председателя КЧС и ПБ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ЕДДС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при получении информации о загорании, угрозе населенному пункту посредством передачи распоряжения непосредственно руководителю группы. Оповещение членов групп проводит руководитель группы. Время сбора и реагирования (в рабочее и в не рабочее время) не должно превышать 1 час 30 минут, при этом необходимое оборудование для пожаротушения должно находиться в закрепленном автомобиле. 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диспетчеру ЕДДС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832DC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 Организационное и методическое руководство деятельностью патрульных и патрульно-маневренных групп.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взаимодействия Общее руководство и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групп возлагается на главу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председателя КЧС и ПБ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Управление и координация действий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обеспечения пожарной безопасности населения и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пожароопасного сезона осуществляется председателем КЧС и ПБ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Главным управлением МЧС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Красноярскому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краю. Для непосредственного оперативного руководства группами, их организационного и методического обеспечения назначаются руководители групп.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группы: 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сбор группы, при ухудшении обстановки, определяет место и время сбора;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оснащение группы, в зависимости от выполняемых задач;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маршруты выдвижения в районы проведения работ, ставит задачи членам группы;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оценивает оперативную обстановку, принимает соответствующие решения, в рамках возложенных полномочий;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информационный обмен с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председателем КЧС и ПБ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ЕДДС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организует исправность техники и оборудования, закрепленного за группой;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инструктирует членов группы по соблюдению охраны труда и безопасным приемам проведения работы; Учет применения групп ведется в суточном режиме дежурными сменами ЕДДС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832DC" w:rsidRPr="00A31A3F" w:rsidRDefault="00C832DC" w:rsidP="00C832D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ОСНОВНЫЕ ПОЛНОМОЧИЯ И ФУНКЦИИ 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ОРГАНИЗАЦИИ ДЕЯТЕЛЬНОСТИ ПАТРУЛЬНЫХ И ПАТРУЛЬНО-МАНЕВРЕННЫХ ГРУПП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следующие функции: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и издаёт нормативные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цели и задачи патрульных и патрульно-маневренных групп, планирует их деятельность;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сбор, систематизацию и анализ информации о пожарной обстановке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планирует и устанавливают порядок применения групп;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в деятельности групп комплексное использование имеющихся сил и средств, а также организаций, путем заключения договоров, их взаимодействие с оперативными службами ТП РСЧС;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информационный обмен по оперативной обстановке, связанной с природными пожарами;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исполняет бюджет в части расходов на пожарную безопасность, в том числе на содержание и обеспечение деятельности групп;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сводные реестры групп для учета и применения их по назначению;</w:t>
      </w:r>
    </w:p>
    <w:p w:rsidR="000E5D9F" w:rsidRDefault="00C832DC" w:rsidP="00C832DC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A31A3F">
        <w:rPr>
          <w:sz w:val="28"/>
          <w:szCs w:val="28"/>
          <w:lang w:eastAsia="ru-RU"/>
        </w:rPr>
        <w:t>- осуществляет оперативное управление сформированными группами.</w:t>
      </w:r>
    </w:p>
    <w:sectPr w:rsidR="000E5D9F" w:rsidSect="00C832DC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DD0"/>
    <w:multiLevelType w:val="multilevel"/>
    <w:tmpl w:val="45E6D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982EFA"/>
    <w:multiLevelType w:val="multilevel"/>
    <w:tmpl w:val="DE225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9A012B"/>
    <w:multiLevelType w:val="multilevel"/>
    <w:tmpl w:val="10F86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E43B68"/>
    <w:multiLevelType w:val="multilevel"/>
    <w:tmpl w:val="95706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3F"/>
    <w:rsid w:val="000E5D9F"/>
    <w:rsid w:val="003A72C4"/>
    <w:rsid w:val="003C2524"/>
    <w:rsid w:val="00533A34"/>
    <w:rsid w:val="005858BE"/>
    <w:rsid w:val="006F1F1D"/>
    <w:rsid w:val="007254FC"/>
    <w:rsid w:val="008975E4"/>
    <w:rsid w:val="008F78DB"/>
    <w:rsid w:val="009D0100"/>
    <w:rsid w:val="00A262A5"/>
    <w:rsid w:val="00A31A3F"/>
    <w:rsid w:val="00AA25BE"/>
    <w:rsid w:val="00AF2AAD"/>
    <w:rsid w:val="00C832DC"/>
    <w:rsid w:val="00CB3CCC"/>
    <w:rsid w:val="00D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A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A3F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5858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5858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5858BE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5858BE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Другое_"/>
    <w:basedOn w:val="a0"/>
    <w:link w:val="a9"/>
    <w:rsid w:val="000E5D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Другое"/>
    <w:basedOn w:val="a"/>
    <w:link w:val="a8"/>
    <w:rsid w:val="000E5D9F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A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A3F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5858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5858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5858BE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5858BE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Другое_"/>
    <w:basedOn w:val="a0"/>
    <w:link w:val="a9"/>
    <w:rsid w:val="000E5D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Другое"/>
    <w:basedOn w:val="a"/>
    <w:link w:val="a8"/>
    <w:rsid w:val="000E5D9F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10</cp:revision>
  <dcterms:created xsi:type="dcterms:W3CDTF">2019-04-09T07:45:00Z</dcterms:created>
  <dcterms:modified xsi:type="dcterms:W3CDTF">2022-03-28T06:17:00Z</dcterms:modified>
</cp:coreProperties>
</file>